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0A" w:rsidRDefault="00E146F2" w:rsidP="00D14A0A">
      <w:pPr>
        <w:jc w:val="center"/>
        <w:rPr>
          <w:sz w:val="22"/>
          <w:szCs w:val="22"/>
        </w:rPr>
      </w:pPr>
      <w:r>
        <w:rPr>
          <w:sz w:val="22"/>
          <w:szCs w:val="22"/>
        </w:rPr>
        <w:t>Дело №2-2978\1\15</w:t>
      </w:r>
    </w:p>
    <w:p w:rsidR="00D14A0A" w:rsidRDefault="00E146F2" w:rsidP="00D14A0A">
      <w:pPr>
        <w:jc w:val="center"/>
        <w:rPr>
          <w:sz w:val="22"/>
          <w:szCs w:val="22"/>
        </w:rPr>
      </w:pPr>
      <w:r>
        <w:rPr>
          <w:sz w:val="22"/>
          <w:szCs w:val="22"/>
        </w:rPr>
        <w:t>Р Е Ш Е Н И Е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Именем Российской Федерации Калужский районный суд Калужской области в составе председательствующего судьи Дулишкович Е.В. при секретаре Гончар И.С. рассмотрев в открытом судебном заседании в городе Калуге 11 марта 2015 года гражданское дело по иску </w:t>
      </w:r>
      <w:r w:rsidRPr="00FD7B14">
        <w:rPr>
          <w:sz w:val="22"/>
          <w:szCs w:val="22"/>
          <w:highlight w:val="black"/>
        </w:rPr>
        <w:t>Бугаева А. Ю.</w:t>
      </w:r>
      <w:r>
        <w:rPr>
          <w:sz w:val="22"/>
          <w:szCs w:val="22"/>
        </w:rPr>
        <w:t xml:space="preserve"> к УМВД России по Калужской области о взыскании невыплаченной пенсии за выслугу лет, у с т а н о в и л: 10 февраля 2015г.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Бугаев А.Ю. обратился в суд к ответчику, просил взыскать задолженность пенсии за выслугу лет в период с ДД.ММ.ГГГГ. по ДД.ММ.ГГГГ. в сумме &lt;данные изъяты&gt; руб., обязать ответчика возобновить выплату ему пенсии по линии Министерства внутренних дел РФ с ДД.ММ.ГГГГ.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В обоснование иска указал, что ответчиком незаконно была приостановлена выплата ему пенсии в связи с поступлением на службу в таможенные органы, так как, данный вид службы не относится к службе в органах МЧС.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судебном заседании представитель истца по доверенности Ковалев А.Д. исковые требования поддержал.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Истец </w:t>
      </w:r>
      <w:r w:rsidRPr="00FD7B14">
        <w:rPr>
          <w:sz w:val="22"/>
          <w:szCs w:val="22"/>
          <w:highlight w:val="black"/>
        </w:rPr>
        <w:t>Бугаев А.Ю.</w:t>
      </w:r>
      <w:r>
        <w:rPr>
          <w:sz w:val="22"/>
          <w:szCs w:val="22"/>
        </w:rPr>
        <w:t xml:space="preserve"> в судебное заседание не явился, извещен надлежащим образом. Представитель УМВД по Калужской области по доверенности </w:t>
      </w:r>
      <w:r w:rsidRPr="00FD7B14">
        <w:rPr>
          <w:sz w:val="22"/>
          <w:szCs w:val="22"/>
          <w:highlight w:val="black"/>
        </w:rPr>
        <w:t>Маслова Ю.Е.</w:t>
      </w:r>
      <w:r>
        <w:rPr>
          <w:sz w:val="22"/>
          <w:szCs w:val="22"/>
        </w:rPr>
        <w:t xml:space="preserve"> исковые требования не признала.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Суд, выслушав объяснения участвующих лиц, исследовав пенсионное дело истца, письменные материалы настоящего дела, приходит к следующему.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судебном заседании установлено, что </w:t>
      </w:r>
      <w:r w:rsidRPr="00FD7B14">
        <w:rPr>
          <w:sz w:val="22"/>
          <w:szCs w:val="22"/>
          <w:highlight w:val="black"/>
        </w:rPr>
        <w:t>Бугаев А.Ю.</w:t>
      </w:r>
      <w:r>
        <w:rPr>
          <w:sz w:val="22"/>
          <w:szCs w:val="22"/>
        </w:rPr>
        <w:t xml:space="preserve"> является пенсионером органов внутренних дел и получает пенсию с ДД.ММ.ГГГГг., назначена и выплачивалась УМВД по Калужской области. Приказом ГУ МЧС по Калужской области № от ДД.ММ.ГГГГ. истец уволен со службы по состоянию здоровья, ранее проходил службу в органах внутренних дел. С ДД.ММ.ГГГГ. по настоящее время истец проходит службу в таможенных органах (приказ Приокского тылового поста № от ДД.ММ.ГГГГ.). По заявлению </w:t>
      </w:r>
      <w:r w:rsidRPr="00FD7B14">
        <w:rPr>
          <w:sz w:val="22"/>
          <w:szCs w:val="22"/>
          <w:highlight w:val="black"/>
        </w:rPr>
        <w:t>Бугаева А.Ю.</w:t>
      </w:r>
      <w:r>
        <w:rPr>
          <w:sz w:val="22"/>
          <w:szCs w:val="22"/>
        </w:rPr>
        <w:t xml:space="preserve"> от ДД.ММ.ГГГГ. выплата пенсии ему ответчиком приостановлена, до настоящего времени пенсия не выплачивается.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Указанное следует из материалов пенсионного дела № Пенсионное обеспечение лиц, проходивших военную службу, осуществляется в порядке и по нормам, предусмотренным Законом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1 статьи 6 вышеназванного Закона лицам, указанным в статье 1 Закона, имеющим право на пенсионное обеспечение, пенсии назначаются и выплачиваются после увольнения их со службы.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Согласно части 2 статьи 6 вышеназванного Закона пенсионерам из числа лиц, указанных в статье 1 настоящего Закона, при поступлении их на военную службу или на службу в органы внутренних дел, в Государственную противопожарную службу, в органы по контролю за оборотом наркотических средств и психотропных веществ, или учреждения и органы уголовно-исполнительной системы (в том числе в любых других государствах) выплата назначенных пенсий на время службы приостанавливается.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правовой позиции, изложенной в Постановлении Конституционного Суда Российской Федерации от 18 марта 2004 года № 6-П по делу о проверке конституционности части 2 статьи 6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 и их семей" правовая норма, содержащаяся в части 2 статьи 6 вышеназванного Закона о приостановлении выплаты пенсии за выслугу лет в равной мере распространяется на всех граждан, проходивших службу в правоохранительных органах, включая органы таможенной службы.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этом в Постановлении отмечено, что действие рассматриваемого Закона распространено на граждан, проходивших службу в иных правоохранительных органах, включая органы налоговой полиции, таможенные органы, органы и учреждения прокуратуры.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получение пенсии за выслугу лет может быть реализовано гражданами, проходившими военную и (или) правоохранительную службу, только при условии оставления ими соответствующей службы, с учетом которой назначается данная пенсия. В соответствии с Федеральным законом от 27 мая 2003 года № 58-ФЗ "О системе государственной службы Российской Федерации" система государственной службы включает в себя следующие виды государственной службы: государственная гражданская служба; военная служба; правоохранительная служба.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прохождения службы в таможенных органах регулируется Федеральным законом от 21 июля 1997 года № 114-ФЗ "О службе в таможенных органах Российской Федерации", в статье 2 которого установлено, что служба в таможенных органах является особым видом государственной службы граждан Российской Федерации, 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Российской Федерации. В соответствии со статьей 3 вышеназванного Закона должностными лицами таможенных органов являются граждане, замещающие должности сотрудников в указанных органах, которым присвоены специальные звания, и федеральные государственные гражданские служащие таможенных органов.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следует из части 2 статьи 6 Закона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право на получение пенсии за выслугу лет может быть реализовано 6e40 гражданами, проходившими военную и </w:t>
      </w:r>
      <w:r>
        <w:rPr>
          <w:sz w:val="22"/>
          <w:szCs w:val="22"/>
        </w:rPr>
        <w:lastRenderedPageBreak/>
        <w:t xml:space="preserve">(или) правоохранительную службу, только при условии оставления ими соответствующей службы, с учетом которой назначается данная пенсия.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силу правовой позиции Конституционного Суда РФ, изложенной в Постановлении от 18.03.2004 года № 6-П, предоставляя лицам, проходившим военную и (или) правоохранительную службу, право на получение пенсии за выслугу лет за счет средств федерального бюджета независимо от возраста при прекращении службы и одновременно закрепляя правило о приостановлении выплаты этой пенсии при их возвращении на военную или правоохранительную службу, федеральный законодатель исходил из специфики и характера такой службы, а также преследовал цель не только гарантировать указанным лицам соответствующее материальное обеспечение в случае необходимости оставить службу (как правило, более высокое, чем у лиц, получающих трудовые пенсии по старости по системе обязательного пенсионного страхования), но и стимулировать их переход в другие сферы занятости, способствовать своевременной ротации кадров на военной и правоохранительной службе.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в названном Постановлении указано, что выплата пенсии приостанавливается в том случае, когда лицо, которому она назначена, вновь поступает на службу на тех же условиях, на которых оно проходило службу.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установленных обстоятельств по делу следует, что истец проходил службу в МЧС, ранее в органах внутренних дел, в связи с которой ему была назначена пенсия за выслугу лет, а с ДД.ММ.ГГГГ. поступил в таможенные органы на службу, отличную от службы в органах внутренних дел и противопожарной службы. 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в данном случае выплата пенсии за выслугу лет в соответствии со статьей 6 Закона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могла быть приостановлена истцу в случае его возвращения на службу в органы внутренних дел, противопожарную службу. Прохождение службы в таможенных органах лицами, получающими пенсию за выслугу лет по нормам вышеназванного Закона в связи с прохождением ранее службы в МСЧ и органах внутренних дел, не влечет увеличения выслуги, а также увеличения размера ранее назначенной им пенсии.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Поскольку оснований для приостановления выплаты пенсии истцу не имелось, возникшая в связи с прекращением ее выплаты задолженность в размере &lt;данные изъяты&gt; руб. подлежит взысканию с ответчика в пользу истца. Расчет задолженности ответчиком не оспаривался и подтвержден справкой от ДД.ММ.ГГГГг. отдела пенсионного обслуживания УМВД по Калужской области. Руководствуясь ст.ст.194-198 Гражданского процессуального кодекса Российской Федерации, </w:t>
      </w:r>
    </w:p>
    <w:p w:rsidR="00D14A0A" w:rsidRDefault="00E146F2" w:rsidP="00D14A0A">
      <w:pPr>
        <w:jc w:val="center"/>
        <w:rPr>
          <w:sz w:val="22"/>
          <w:szCs w:val="22"/>
        </w:rPr>
      </w:pPr>
      <w:r>
        <w:rPr>
          <w:sz w:val="22"/>
          <w:szCs w:val="22"/>
        </w:rPr>
        <w:t>суд р е ш и л :</w:t>
      </w:r>
    </w:p>
    <w:p w:rsidR="00D14A0A" w:rsidRDefault="00E146F2" w:rsidP="00D14A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Исковые требования </w:t>
      </w:r>
      <w:r w:rsidRPr="00FD7B14">
        <w:rPr>
          <w:sz w:val="22"/>
          <w:szCs w:val="22"/>
          <w:highlight w:val="black"/>
        </w:rPr>
        <w:t>Бугаева А. Ю.</w:t>
      </w:r>
      <w:r>
        <w:rPr>
          <w:sz w:val="22"/>
          <w:szCs w:val="22"/>
        </w:rPr>
        <w:t xml:space="preserve"> удовлетворить. Обязать УМВД России по Калужской области возобновить </w:t>
      </w:r>
      <w:r w:rsidRPr="00FD7B14">
        <w:rPr>
          <w:sz w:val="22"/>
          <w:szCs w:val="22"/>
          <w:highlight w:val="black"/>
        </w:rPr>
        <w:t>Бугаеву А. Ю.</w:t>
      </w:r>
      <w:bookmarkStart w:id="0" w:name="_GoBack"/>
      <w:bookmarkEnd w:id="0"/>
      <w:r>
        <w:rPr>
          <w:sz w:val="22"/>
          <w:szCs w:val="22"/>
        </w:rPr>
        <w:t xml:space="preserve"> выплату пенсии за выслугу лет по линии </w:t>
      </w:r>
      <w:r>
        <w:rPr>
          <w:sz w:val="22"/>
          <w:szCs w:val="22"/>
        </w:rPr>
        <w:lastRenderedPageBreak/>
        <w:t xml:space="preserve">Министерства внутренних дел РФ с ДД.ММ.ГГГГ. Взыскать УМВД России по Калужской области в пользу Бугаева А. Ю. задолженность пенсии за выслугу лет за период с ДД.ММ.ГГГГ. по ДД.ММ.ГГГГ. в сумме &lt;данные изъяты&gt; копейка. Решение может быть обжаловано в апелляционном порядке в Калужский областной суд через Калужский районный суд Калужской области в течение одного месяца. Мотивированное решение составлено 13 марта 2015г. </w:t>
      </w:r>
    </w:p>
    <w:p w:rsidR="008A204C" w:rsidRDefault="00E146F2" w:rsidP="00D14A0A">
      <w:pPr>
        <w:jc w:val="both"/>
      </w:pPr>
      <w:r>
        <w:rPr>
          <w:sz w:val="22"/>
          <w:szCs w:val="22"/>
        </w:rPr>
        <w:t xml:space="preserve">Судья: Е.В.Дулишкович </w:t>
      </w:r>
    </w:p>
    <w:sectPr w:rsidR="008A204C" w:rsidSect="008A204C"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6C" w:rsidRDefault="00D5166C" w:rsidP="008A204C">
      <w:pPr>
        <w:spacing w:after="0" w:line="240" w:lineRule="auto"/>
      </w:pPr>
      <w:r>
        <w:separator/>
      </w:r>
    </w:p>
  </w:endnote>
  <w:endnote w:type="continuationSeparator" w:id="0">
    <w:p w:rsidR="00D5166C" w:rsidRDefault="00D5166C" w:rsidP="008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/>
  <w:p w:rsidR="008A204C" w:rsidRDefault="00E146F2">
    <w:pPr>
      <w:jc w:val="right"/>
    </w:pPr>
    <w:r>
      <w:rPr>
        <w:color w:val="A0A0A0"/>
      </w:rPr>
      <w:t xml:space="preserve">RosPravosudie.com - cтраница </w:t>
    </w:r>
    <w:r w:rsidR="004F5EEC">
      <w:fldChar w:fldCharType="begin"/>
    </w:r>
    <w:r>
      <w:rPr>
        <w:color w:val="A0A0A0"/>
      </w:rPr>
      <w:instrText>PAGE</w:instrText>
    </w:r>
    <w:r w:rsidR="004F5EEC">
      <w:fldChar w:fldCharType="separate"/>
    </w:r>
    <w:r w:rsidR="00FD7B14">
      <w:rPr>
        <w:noProof/>
        <w:color w:val="A0A0A0"/>
      </w:rPr>
      <w:t>1</w:t>
    </w:r>
    <w:r w:rsidR="004F5EEC">
      <w:fldChar w:fldCharType="end"/>
    </w:r>
    <w:r>
      <w:rPr>
        <w:color w:val="A0A0A0"/>
      </w:rPr>
      <w:t xml:space="preserve"> из </w:t>
    </w:r>
    <w:r w:rsidR="004F5EEC">
      <w:fldChar w:fldCharType="begin"/>
    </w:r>
    <w:r>
      <w:rPr>
        <w:color w:val="A0A0A0"/>
      </w:rPr>
      <w:instrText>NUMPAGES</w:instrText>
    </w:r>
    <w:r w:rsidR="004F5EEC">
      <w:fldChar w:fldCharType="separate"/>
    </w:r>
    <w:r w:rsidR="00FD7B14">
      <w:rPr>
        <w:noProof/>
        <w:color w:val="A0A0A0"/>
      </w:rPr>
      <w:t>1</w:t>
    </w:r>
    <w:r w:rsidR="004F5E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6C" w:rsidRDefault="00D5166C" w:rsidP="008A204C">
      <w:pPr>
        <w:spacing w:after="0" w:line="240" w:lineRule="auto"/>
      </w:pPr>
      <w:r>
        <w:separator/>
      </w:r>
    </w:p>
  </w:footnote>
  <w:footnote w:type="continuationSeparator" w:id="0">
    <w:p w:rsidR="00D5166C" w:rsidRDefault="00D5166C" w:rsidP="008A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04C"/>
    <w:rsid w:val="001733A5"/>
    <w:rsid w:val="004F5EEC"/>
    <w:rsid w:val="007E6D22"/>
    <w:rsid w:val="008A204C"/>
    <w:rsid w:val="00937E59"/>
    <w:rsid w:val="00D14A0A"/>
    <w:rsid w:val="00D5166C"/>
    <w:rsid w:val="00E146F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</dc:creator>
  <cp:lastModifiedBy>Владелец</cp:lastModifiedBy>
  <cp:revision>5</cp:revision>
  <cp:lastPrinted>2015-11-11T07:32:00Z</cp:lastPrinted>
  <dcterms:created xsi:type="dcterms:W3CDTF">2015-08-15T07:14:00Z</dcterms:created>
  <dcterms:modified xsi:type="dcterms:W3CDTF">2016-11-01T13:28:00Z</dcterms:modified>
</cp:coreProperties>
</file>